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12,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Joseph Reitmeier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Lennox International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2140 Lake Park Blvd.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Richardson, Texas 75080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Lennox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International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28, 2023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001-15149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Joseph Reitmeier: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September 28, 2023 response to our comment letter and have the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5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 Unless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otherwise, any references to prior comments are to comments in our August 31, 2023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letter.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 September 28,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Operations, page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17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0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20" w:type="dxa"/>
            <w:vAlign w:val="bottom"/>
          </w:tcPr>
          <w:p>
            <w:pPr>
              <w:ind w:left="2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8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prior comment 2. Please further address the following: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acknowledges that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2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2"/>
          </w:tcPr>
          <w:p>
            <w:pPr>
              <w:jc w:val="right"/>
              <w:ind w:right="13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some customers may prefer products that meet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 other environmental standards.</w:t>
            </w:r>
          </w:p>
        </w:tc>
        <w:tc>
          <w:tcPr>
            <w:tcW w:w="4620" w:type="dxa"/>
            <w:vAlign w:val="bottom"/>
          </w:tcPr>
          <w:p>
            <w:pPr>
              <w:ind w:left="26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certain emissions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2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Tell us more about what you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20" w:type="dxa"/>
            <w:vAlign w:val="bottom"/>
          </w:tcPr>
          <w:p>
            <w:pPr>
              <w:ind w:left="26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have experienced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this regard, including the extent to which you have been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20" w:type="dxa"/>
            <w:vAlign w:val="bottom"/>
          </w:tcPr>
          <w:p>
            <w:pPr>
              <w:ind w:left="26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expect to be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affected by the emissions reduction targets of your primary customers.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Joseph Reitmeier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7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Lennox International Inc.</w:t>
            </w:r>
          </w:p>
        </w:tc>
        <w:tc>
          <w:tcPr>
            <w:tcW w:w="4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October 12, 2023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8320" w:type="dxa"/>
            <w:vAlign w:val="bottom"/>
            <w:gridSpan w:val="3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Explain how you determine whether the changes in demand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5160" w:type="dxa"/>
            <w:vAlign w:val="bottom"/>
            <w:gridSpan w:val="2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competition you</w:t>
            </w: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other factors</w:t>
            </w:r>
          </w:p>
        </w:tc>
        <w:tc>
          <w:tcPr>
            <w:tcW w:w="670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have observed are related to climate change, as compared to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noted in</w:t>
            </w: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70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response, and how you assess these changes, providing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support for your</w:t>
            </w: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materiality determination.</w:t>
            </w: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response states that you</w:t>
            </w: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are working to develop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products and brands that have</w:t>
            </w:r>
          </w:p>
        </w:tc>
        <w:tc>
          <w:tcPr>
            <w:tcW w:w="29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Clarify whether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 reduced impact on climate change.</w:t>
            </w: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development work is</w:t>
            </w: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observed, and</w:t>
            </w:r>
          </w:p>
        </w:tc>
        <w:tc>
          <w:tcPr>
            <w:tcW w:w="670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related to the changes in demand and competition you have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tell us how</w:t>
            </w: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trend.</w:t>
            </w:r>
          </w:p>
        </w:tc>
        <w:tc>
          <w:tcPr>
            <w:tcW w:w="6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 considered disclosing this as a climate-related business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more about the energy from alternative energy sources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used in your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8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 and explain how this relates to the indirect consequences you considered.</w:t>
      </w:r>
    </w:p>
    <w:p>
      <w:pPr>
        <w:ind w:right="23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support for your evaluation of materiality regarding increased demand for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energy from alternative energy sources, including quantification of related costs for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580" w:type="dxa"/>
            <w:vAlign w:val="bottom"/>
            <w:gridSpan w:val="2"/>
          </w:tcPr>
          <w:p>
            <w:pPr>
              <w:ind w:left="7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each of the periods covered by your Form 10-K and expected to be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incurred in future</w:t>
            </w:r>
          </w:p>
        </w:tc>
        <w:tc>
          <w:tcPr>
            <w:tcW w:w="6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periods.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risks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We note your proposed amended disclosure regarding reputational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due to our</w:t>
            </w:r>
          </w:p>
        </w:tc>
        <w:tc>
          <w:tcPr>
            <w:tcW w:w="6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80" w:type="dxa"/>
            <w:vAlign w:val="bottom"/>
            <w:gridSpan w:val="2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products consuming energy or using refrigerants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hydrofluocarbons.</w:t>
            </w:r>
          </w:p>
        </w:tc>
        <w:tc>
          <w:tcPr>
            <w:tcW w:w="6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Tell us how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3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considered disclosing reputational risks related to your operations, in addition to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products.</w:t>
      </w:r>
    </w:p>
    <w:p>
      <w:pPr>
        <w:ind w:right="243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3. Please tell us how you considered providing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regarding the potential for the physical effects of climate change to affect your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 and results, for instance in relation to the risks discussed in your Form 10-K</w:t>
      </w:r>
    </w:p>
    <w:p>
      <w:pPr>
        <w:ind w:left="960"/>
        <w:spacing w:after="0"/>
        <w:tabs>
          <w:tab w:leader="none" w:pos="3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caption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Our Ability to Meet Customer Demand may be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Limited by Our Single-</w:t>
      </w: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Location Production Facilities, Reliance on Certain Key Suppliers and Unanticipated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Significant Shifts in Customer Demand.</w:t>
      </w: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3 regarding insurance. Please quantify for us the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 of insurance for each of the periods covered by your Form 10-K. Clarify how the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upward trend in the costs of insurance noted in your response, including in relation to any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weather-related impacts, has affected your expectations for insurance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costs and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availability. Explain whether and how your use of self-insurance is related to the cost and</w:t>
      </w:r>
    </w:p>
    <w:p>
      <w:pPr>
        <w:ind w:left="640" w:right="2019" w:firstLine="316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availability of insurance affected by extreme weather events. Please contact Charli Gibbs-Tabler at 202-551-6388 or Jennifer Angelini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 202-551-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3047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LastNameJoseph Reitmeier</w:t>
            </w:r>
          </w:p>
        </w:tc>
        <w:tc>
          <w:tcPr>
            <w:tcW w:w="2480" w:type="dxa"/>
            <w:vAlign w:val="bottom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NameLennox International Inc.</w:t>
            </w:r>
          </w:p>
        </w:tc>
        <w:tc>
          <w:tcPr>
            <w:tcW w:w="2480" w:type="dxa"/>
            <w:vAlign w:val="bottom"/>
            <w:vMerge w:val="restart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October 12, 2023 Page 2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2480" w:type="dxa"/>
            <w:vAlign w:val="bottom"/>
            <w:vMerge w:val="restart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Technology</w:t>
            </w:r>
          </w:p>
        </w:tc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3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3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2023-12-21T23:07:28Z</dcterms:created>
  <dcterms:modified xsi:type="dcterms:W3CDTF">2023-12-21T23:07:28Z</dcterms:modified>
</cp:coreProperties>
</file>